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B" w:rsidRPr="006C1671" w:rsidRDefault="00F43E7B" w:rsidP="006C1671">
      <w:pPr>
        <w:jc w:val="center"/>
        <w:rPr>
          <w:b/>
          <w:sz w:val="44"/>
          <w:szCs w:val="44"/>
        </w:rPr>
      </w:pPr>
      <w:r w:rsidRPr="006C1671">
        <w:rPr>
          <w:rFonts w:hint="eastAsia"/>
          <w:b/>
          <w:sz w:val="44"/>
          <w:szCs w:val="44"/>
        </w:rPr>
        <w:t>汪清林区基层法院</w:t>
      </w:r>
    </w:p>
    <w:p w:rsidR="00F43E7B" w:rsidRPr="006C1671" w:rsidRDefault="00F43E7B" w:rsidP="006C1671">
      <w:pPr>
        <w:jc w:val="center"/>
        <w:rPr>
          <w:b/>
          <w:sz w:val="44"/>
          <w:szCs w:val="44"/>
        </w:rPr>
      </w:pPr>
      <w:r w:rsidRPr="006C1671">
        <w:rPr>
          <w:rFonts w:hint="eastAsia"/>
          <w:b/>
          <w:sz w:val="44"/>
          <w:szCs w:val="44"/>
        </w:rPr>
        <w:t>双百核查报告</w:t>
      </w:r>
    </w:p>
    <w:p w:rsidR="006C1671" w:rsidRDefault="006C1671" w:rsidP="006C1671">
      <w:pPr>
        <w:rPr>
          <w:rFonts w:ascii="仿宋" w:eastAsia="仿宋" w:hAnsi="仿宋"/>
          <w:sz w:val="32"/>
          <w:szCs w:val="32"/>
        </w:rPr>
      </w:pPr>
    </w:p>
    <w:p w:rsidR="006C1671" w:rsidRPr="006C1671" w:rsidRDefault="00F43E7B" w:rsidP="006C16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1671">
        <w:rPr>
          <w:rFonts w:ascii="仿宋" w:eastAsia="仿宋" w:hAnsi="仿宋" w:hint="eastAsia"/>
          <w:sz w:val="32"/>
          <w:szCs w:val="32"/>
        </w:rPr>
        <w:t>为更好开展司法公开工作，牢固树立法官的案件质量意识，严格依法办案，提高各类案件质量，应延边林区中级法院要求，</w:t>
      </w:r>
      <w:r w:rsidR="00C414D0">
        <w:rPr>
          <w:rFonts w:ascii="仿宋" w:eastAsia="仿宋" w:hAnsi="仿宋" w:hint="eastAsia"/>
          <w:sz w:val="32"/>
          <w:szCs w:val="32"/>
        </w:rPr>
        <w:t>汪清林区基层法院</w:t>
      </w:r>
      <w:r w:rsidRPr="006C1671">
        <w:rPr>
          <w:rFonts w:ascii="仿宋" w:eastAsia="仿宋" w:hAnsi="仿宋" w:hint="eastAsia"/>
          <w:sz w:val="32"/>
          <w:szCs w:val="32"/>
        </w:rPr>
        <w:t>审管办于2020年</w:t>
      </w:r>
      <w:r w:rsidR="00C414D0">
        <w:rPr>
          <w:rFonts w:ascii="仿宋" w:eastAsia="仿宋" w:hAnsi="仿宋" w:hint="eastAsia"/>
          <w:sz w:val="32"/>
          <w:szCs w:val="32"/>
        </w:rPr>
        <w:t>3</w:t>
      </w:r>
      <w:r w:rsidRPr="006C1671">
        <w:rPr>
          <w:rFonts w:ascii="仿宋" w:eastAsia="仿宋" w:hAnsi="仿宋" w:hint="eastAsia"/>
          <w:sz w:val="32"/>
          <w:szCs w:val="32"/>
        </w:rPr>
        <w:t>月</w:t>
      </w:r>
      <w:r w:rsidR="00C414D0">
        <w:rPr>
          <w:rFonts w:ascii="仿宋" w:eastAsia="仿宋" w:hAnsi="仿宋" w:hint="eastAsia"/>
          <w:sz w:val="32"/>
          <w:szCs w:val="32"/>
        </w:rPr>
        <w:t>25</w:t>
      </w:r>
      <w:r w:rsidRPr="006C1671">
        <w:rPr>
          <w:rFonts w:ascii="仿宋" w:eastAsia="仿宋" w:hAnsi="仿宋" w:hint="eastAsia"/>
          <w:sz w:val="32"/>
          <w:szCs w:val="32"/>
        </w:rPr>
        <w:t>日开展双百核查工作。通过此次核查，找准</w:t>
      </w:r>
      <w:r w:rsidR="006C1671" w:rsidRPr="006C1671">
        <w:rPr>
          <w:rFonts w:ascii="仿宋" w:eastAsia="仿宋" w:hAnsi="仿宋" w:hint="eastAsia"/>
          <w:sz w:val="32"/>
          <w:szCs w:val="32"/>
        </w:rPr>
        <w:t>裁判文书公开工作</w:t>
      </w:r>
      <w:r w:rsidRPr="006C1671">
        <w:rPr>
          <w:rFonts w:ascii="仿宋" w:eastAsia="仿宋" w:hAnsi="仿宋" w:hint="eastAsia"/>
          <w:sz w:val="32"/>
          <w:szCs w:val="32"/>
        </w:rPr>
        <w:t>中存在的共性与个性问题。现将评查情况</w:t>
      </w:r>
      <w:r w:rsidR="006C1671">
        <w:rPr>
          <w:rFonts w:ascii="仿宋" w:eastAsia="仿宋" w:hAnsi="仿宋" w:hint="eastAsia"/>
          <w:sz w:val="32"/>
          <w:szCs w:val="32"/>
        </w:rPr>
        <w:t>汇总</w:t>
      </w:r>
      <w:r w:rsidRPr="006C1671">
        <w:rPr>
          <w:rFonts w:ascii="仿宋" w:eastAsia="仿宋" w:hAnsi="仿宋" w:hint="eastAsia"/>
          <w:sz w:val="32"/>
          <w:szCs w:val="32"/>
        </w:rPr>
        <w:t>如下：</w:t>
      </w:r>
    </w:p>
    <w:p w:rsidR="00496C81" w:rsidRPr="006C1671" w:rsidRDefault="00C414D0" w:rsidP="006C167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汪清林区基层法院2020年7-12</w:t>
      </w:r>
      <w:r w:rsidR="00F43E7B" w:rsidRPr="006C1671">
        <w:rPr>
          <w:rFonts w:ascii="仿宋" w:eastAsia="仿宋" w:hAnsi="仿宋" w:hint="eastAsia"/>
          <w:sz w:val="32"/>
          <w:szCs w:val="32"/>
        </w:rPr>
        <w:t>月</w:t>
      </w:r>
      <w:r w:rsidR="006C1671" w:rsidRPr="006C1671">
        <w:rPr>
          <w:rFonts w:ascii="仿宋" w:eastAsia="仿宋" w:hAnsi="仿宋" w:hint="eastAsia"/>
          <w:sz w:val="32"/>
          <w:szCs w:val="32"/>
        </w:rPr>
        <w:t>各类案件</w:t>
      </w:r>
      <w:r w:rsidR="00F43E7B" w:rsidRPr="006C1671">
        <w:rPr>
          <w:rFonts w:ascii="仿宋" w:eastAsia="仿宋" w:hAnsi="仿宋" w:hint="eastAsia"/>
          <w:sz w:val="32"/>
          <w:szCs w:val="32"/>
        </w:rPr>
        <w:t>结案</w:t>
      </w:r>
      <w:r w:rsidR="006C1671" w:rsidRPr="006C1671">
        <w:rPr>
          <w:rFonts w:ascii="仿宋" w:eastAsia="仿宋" w:hAnsi="仿宋" w:hint="eastAsia"/>
          <w:sz w:val="32"/>
          <w:szCs w:val="32"/>
        </w:rPr>
        <w:t>共计</w:t>
      </w:r>
      <w:r>
        <w:rPr>
          <w:rFonts w:ascii="仿宋" w:eastAsia="仿宋" w:hAnsi="仿宋" w:hint="eastAsia"/>
          <w:sz w:val="32"/>
          <w:szCs w:val="32"/>
        </w:rPr>
        <w:t>164</w:t>
      </w:r>
      <w:r w:rsidR="00F43E7B" w:rsidRPr="006C1671">
        <w:rPr>
          <w:rFonts w:ascii="仿宋" w:eastAsia="仿宋" w:hAnsi="仿宋" w:hint="eastAsia"/>
          <w:sz w:val="32"/>
          <w:szCs w:val="32"/>
        </w:rPr>
        <w:t>件，</w:t>
      </w:r>
      <w:r w:rsidR="006C1671" w:rsidRPr="006C1671">
        <w:rPr>
          <w:rFonts w:ascii="仿宋" w:eastAsia="仿宋" w:hAnsi="仿宋" w:hint="eastAsia"/>
          <w:sz w:val="32"/>
          <w:szCs w:val="32"/>
        </w:rPr>
        <w:t>其中</w:t>
      </w:r>
      <w:r w:rsidR="006C1671">
        <w:rPr>
          <w:rFonts w:ascii="仿宋" w:eastAsia="仿宋" w:hAnsi="仿宋" w:hint="eastAsia"/>
          <w:sz w:val="32"/>
          <w:szCs w:val="32"/>
        </w:rPr>
        <w:t>应</w:t>
      </w:r>
      <w:r w:rsidR="00F43E7B" w:rsidRPr="006C1671">
        <w:rPr>
          <w:rFonts w:ascii="仿宋" w:eastAsia="仿宋" w:hAnsi="仿宋" w:hint="eastAsia"/>
          <w:sz w:val="32"/>
          <w:szCs w:val="32"/>
        </w:rPr>
        <w:t>公开</w:t>
      </w:r>
      <w:r w:rsidR="006C1671" w:rsidRPr="006C1671">
        <w:rPr>
          <w:rFonts w:ascii="仿宋" w:eastAsia="仿宋" w:hAnsi="仿宋" w:hint="eastAsia"/>
          <w:sz w:val="32"/>
          <w:szCs w:val="32"/>
        </w:rPr>
        <w:t>案件</w:t>
      </w:r>
      <w:r>
        <w:rPr>
          <w:rFonts w:ascii="仿宋" w:eastAsia="仿宋" w:hAnsi="仿宋" w:hint="eastAsia"/>
          <w:sz w:val="32"/>
          <w:szCs w:val="32"/>
        </w:rPr>
        <w:t>12</w:t>
      </w:r>
      <w:r w:rsidR="005E362F">
        <w:rPr>
          <w:rFonts w:ascii="仿宋" w:eastAsia="仿宋" w:hAnsi="仿宋" w:hint="eastAsia"/>
          <w:sz w:val="32"/>
          <w:szCs w:val="32"/>
        </w:rPr>
        <w:t>5</w:t>
      </w:r>
      <w:r w:rsidR="00F43E7B" w:rsidRPr="006C1671">
        <w:rPr>
          <w:rFonts w:ascii="仿宋" w:eastAsia="仿宋" w:hAnsi="仿宋" w:hint="eastAsia"/>
          <w:sz w:val="32"/>
          <w:szCs w:val="32"/>
        </w:rPr>
        <w:t>件，</w:t>
      </w:r>
      <w:r w:rsidR="006C1671">
        <w:rPr>
          <w:rFonts w:ascii="仿宋" w:eastAsia="仿宋" w:hAnsi="仿宋" w:hint="eastAsia"/>
          <w:sz w:val="32"/>
          <w:szCs w:val="32"/>
        </w:rPr>
        <w:t>应</w:t>
      </w:r>
      <w:r w:rsidR="00F43E7B" w:rsidRPr="006C1671">
        <w:rPr>
          <w:rFonts w:ascii="仿宋" w:eastAsia="仿宋" w:hAnsi="仿宋" w:hint="eastAsia"/>
          <w:sz w:val="32"/>
          <w:szCs w:val="32"/>
        </w:rPr>
        <w:t>不公开</w:t>
      </w:r>
      <w:r w:rsidR="00941662">
        <w:rPr>
          <w:rFonts w:ascii="仿宋" w:eastAsia="仿宋" w:hAnsi="仿宋" w:hint="eastAsia"/>
          <w:sz w:val="32"/>
          <w:szCs w:val="32"/>
        </w:rPr>
        <w:t>39</w:t>
      </w:r>
      <w:r w:rsidR="00F43E7B" w:rsidRPr="006C1671">
        <w:rPr>
          <w:rFonts w:ascii="仿宋" w:eastAsia="仿宋" w:hAnsi="仿宋" w:hint="eastAsia"/>
          <w:sz w:val="32"/>
          <w:szCs w:val="32"/>
        </w:rPr>
        <w:t>件，非裁判文书0件，误差为0件。</w:t>
      </w:r>
    </w:p>
    <w:p w:rsidR="006C1671" w:rsidRDefault="006C1671" w:rsidP="006C16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1671">
        <w:rPr>
          <w:rFonts w:ascii="仿宋" w:eastAsia="仿宋" w:hAnsi="仿宋" w:hint="eastAsia"/>
          <w:sz w:val="32"/>
          <w:szCs w:val="32"/>
        </w:rPr>
        <w:t>特此汇报。</w:t>
      </w:r>
    </w:p>
    <w:p w:rsidR="006C1671" w:rsidRPr="006C1671" w:rsidRDefault="006C1671" w:rsidP="006C167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C1671" w:rsidRPr="006C1671" w:rsidRDefault="006C1671" w:rsidP="006C167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C1671">
        <w:rPr>
          <w:rFonts w:ascii="仿宋" w:eastAsia="仿宋" w:hAnsi="仿宋" w:hint="eastAsia"/>
          <w:sz w:val="32"/>
          <w:szCs w:val="32"/>
        </w:rPr>
        <w:t>202</w:t>
      </w:r>
      <w:r w:rsidR="00941662">
        <w:rPr>
          <w:rFonts w:ascii="仿宋" w:eastAsia="仿宋" w:hAnsi="仿宋" w:hint="eastAsia"/>
          <w:sz w:val="32"/>
          <w:szCs w:val="32"/>
        </w:rPr>
        <w:t>1</w:t>
      </w:r>
      <w:r w:rsidRPr="006C1671">
        <w:rPr>
          <w:rFonts w:ascii="仿宋" w:eastAsia="仿宋" w:hAnsi="仿宋" w:hint="eastAsia"/>
          <w:sz w:val="32"/>
          <w:szCs w:val="32"/>
        </w:rPr>
        <w:t>年</w:t>
      </w:r>
      <w:r w:rsidR="00941662">
        <w:rPr>
          <w:rFonts w:ascii="仿宋" w:eastAsia="仿宋" w:hAnsi="仿宋" w:hint="eastAsia"/>
          <w:sz w:val="32"/>
          <w:szCs w:val="32"/>
        </w:rPr>
        <w:t>4</w:t>
      </w:r>
      <w:r w:rsidRPr="006C1671">
        <w:rPr>
          <w:rFonts w:ascii="仿宋" w:eastAsia="仿宋" w:hAnsi="仿宋" w:hint="eastAsia"/>
          <w:sz w:val="32"/>
          <w:szCs w:val="32"/>
        </w:rPr>
        <w:t>月</w:t>
      </w:r>
      <w:r w:rsidR="00941662">
        <w:rPr>
          <w:rFonts w:ascii="仿宋" w:eastAsia="仿宋" w:hAnsi="仿宋" w:hint="eastAsia"/>
          <w:sz w:val="32"/>
          <w:szCs w:val="32"/>
        </w:rPr>
        <w:t>13</w:t>
      </w:r>
      <w:r w:rsidRPr="006C1671">
        <w:rPr>
          <w:rFonts w:ascii="仿宋" w:eastAsia="仿宋" w:hAnsi="仿宋" w:hint="eastAsia"/>
          <w:sz w:val="32"/>
          <w:szCs w:val="32"/>
        </w:rPr>
        <w:t>日</w:t>
      </w:r>
    </w:p>
    <w:sectPr w:rsidR="006C1671" w:rsidRPr="006C1671" w:rsidSect="0049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82" w:rsidRDefault="00D67B82" w:rsidP="005E362F">
      <w:r>
        <w:separator/>
      </w:r>
    </w:p>
  </w:endnote>
  <w:endnote w:type="continuationSeparator" w:id="0">
    <w:p w:rsidR="00D67B82" w:rsidRDefault="00D67B82" w:rsidP="005E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82" w:rsidRDefault="00D67B82" w:rsidP="005E362F">
      <w:r>
        <w:separator/>
      </w:r>
    </w:p>
  </w:footnote>
  <w:footnote w:type="continuationSeparator" w:id="0">
    <w:p w:rsidR="00D67B82" w:rsidRDefault="00D67B82" w:rsidP="005E3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E7B"/>
    <w:rsid w:val="00496C81"/>
    <w:rsid w:val="005E362F"/>
    <w:rsid w:val="006C1671"/>
    <w:rsid w:val="006E69BE"/>
    <w:rsid w:val="00941662"/>
    <w:rsid w:val="00C414D0"/>
    <w:rsid w:val="00D67B82"/>
    <w:rsid w:val="00F43E7B"/>
    <w:rsid w:val="00F671A2"/>
    <w:rsid w:val="00FD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邱新良</dc:creator>
  <cp:lastModifiedBy>邱新良</cp:lastModifiedBy>
  <cp:revision>3</cp:revision>
  <dcterms:created xsi:type="dcterms:W3CDTF">2021-04-13T01:54:00Z</dcterms:created>
  <dcterms:modified xsi:type="dcterms:W3CDTF">2021-04-19T06:01:00Z</dcterms:modified>
</cp:coreProperties>
</file>