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1" w:rsidRPr="000B5171" w:rsidRDefault="000B5171" w:rsidP="000B5171">
      <w:pPr>
        <w:jc w:val="center"/>
        <w:rPr>
          <w:b/>
          <w:sz w:val="32"/>
          <w:szCs w:val="32"/>
        </w:rPr>
      </w:pPr>
      <w:r w:rsidRPr="000B5171">
        <w:rPr>
          <w:rFonts w:hint="eastAsia"/>
          <w:b/>
          <w:sz w:val="32"/>
          <w:szCs w:val="32"/>
        </w:rPr>
        <w:t>“夏日闪电”成效显著，“秋收会战”持续发力</w:t>
      </w:r>
    </w:p>
    <w:p w:rsidR="00610736" w:rsidRPr="000B5171" w:rsidRDefault="000B5171" w:rsidP="000B5171">
      <w:pPr>
        <w:jc w:val="center"/>
        <w:rPr>
          <w:b/>
          <w:sz w:val="32"/>
          <w:szCs w:val="32"/>
        </w:rPr>
      </w:pPr>
      <w:r w:rsidRPr="000B5171">
        <w:rPr>
          <w:rFonts w:hint="eastAsia"/>
          <w:b/>
          <w:sz w:val="32"/>
          <w:szCs w:val="32"/>
        </w:rPr>
        <w:t>汪清林区基层法院</w:t>
      </w:r>
      <w:r w:rsidRPr="000B5171">
        <w:rPr>
          <w:rFonts w:hint="eastAsia"/>
          <w:b/>
          <w:sz w:val="32"/>
          <w:szCs w:val="32"/>
        </w:rPr>
        <w:t xml:space="preserve"> </w:t>
      </w:r>
      <w:r w:rsidR="001D2343" w:rsidRPr="000B5171">
        <w:rPr>
          <w:rFonts w:hint="eastAsia"/>
          <w:b/>
          <w:sz w:val="32"/>
          <w:szCs w:val="32"/>
        </w:rPr>
        <w:t>执行攻坚不停歇</w:t>
      </w:r>
    </w:p>
    <w:p w:rsidR="001D2343" w:rsidRPr="000B5171" w:rsidRDefault="001D2343">
      <w:pPr>
        <w:rPr>
          <w:sz w:val="32"/>
          <w:szCs w:val="32"/>
        </w:rPr>
      </w:pPr>
    </w:p>
    <w:p w:rsidR="00000306" w:rsidRDefault="00847B9A" w:rsidP="000B5171">
      <w:pPr>
        <w:adjustRightInd w:val="0"/>
        <w:snapToGrid w:val="0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按照</w:t>
      </w:r>
      <w:r w:rsidR="001D2343" w:rsidRPr="000B5171">
        <w:rPr>
          <w:rFonts w:asciiTheme="minorEastAsia" w:hAnsiTheme="minorEastAsia" w:hint="eastAsia"/>
          <w:sz w:val="32"/>
          <w:szCs w:val="32"/>
        </w:rPr>
        <w:t>省高院</w:t>
      </w:r>
      <w:r w:rsidR="00925D6A" w:rsidRPr="000B5171">
        <w:rPr>
          <w:rFonts w:asciiTheme="minorEastAsia" w:hAnsiTheme="minorEastAsia" w:hint="eastAsia"/>
          <w:sz w:val="32"/>
          <w:szCs w:val="32"/>
        </w:rPr>
        <w:t>、林区中院的工作要求，</w:t>
      </w:r>
      <w:r w:rsidR="00014993" w:rsidRPr="000B5171">
        <w:rPr>
          <w:rFonts w:asciiTheme="minorEastAsia" w:hAnsiTheme="minorEastAsia" w:hint="eastAsia"/>
          <w:sz w:val="32"/>
          <w:szCs w:val="32"/>
        </w:rPr>
        <w:t>自2019年6月到7月，</w:t>
      </w:r>
      <w:r w:rsidR="00925D6A" w:rsidRPr="000B5171">
        <w:rPr>
          <w:rFonts w:asciiTheme="minorEastAsia" w:hAnsiTheme="minorEastAsia" w:hint="eastAsia"/>
          <w:sz w:val="32"/>
          <w:szCs w:val="32"/>
        </w:rPr>
        <w:t>汪清林区基层法院开展</w:t>
      </w:r>
      <w:r w:rsidR="00014993" w:rsidRPr="000B5171">
        <w:rPr>
          <w:rFonts w:asciiTheme="minorEastAsia" w:hAnsiTheme="minorEastAsia" w:hint="eastAsia"/>
          <w:sz w:val="32"/>
          <w:szCs w:val="32"/>
        </w:rPr>
        <w:t>了</w:t>
      </w:r>
      <w:r w:rsidR="00925D6A" w:rsidRPr="000B5171">
        <w:rPr>
          <w:rFonts w:asciiTheme="minorEastAsia" w:hAnsiTheme="minorEastAsia" w:hint="eastAsia"/>
          <w:sz w:val="32"/>
          <w:szCs w:val="32"/>
        </w:rPr>
        <w:t>为期两</w:t>
      </w:r>
      <w:r w:rsidR="00285D4D" w:rsidRPr="000B5171">
        <w:rPr>
          <w:rFonts w:asciiTheme="minorEastAsia" w:hAnsiTheme="minorEastAsia" w:hint="eastAsia"/>
          <w:sz w:val="32"/>
          <w:szCs w:val="32"/>
        </w:rPr>
        <w:t>个</w:t>
      </w:r>
      <w:r w:rsidR="00925D6A" w:rsidRPr="000B5171">
        <w:rPr>
          <w:rFonts w:asciiTheme="minorEastAsia" w:hAnsiTheme="minorEastAsia" w:hint="eastAsia"/>
          <w:sz w:val="32"/>
          <w:szCs w:val="32"/>
        </w:rPr>
        <w:t>月的</w:t>
      </w:r>
      <w:r>
        <w:rPr>
          <w:rFonts w:asciiTheme="minorEastAsia" w:hAnsiTheme="minorEastAsia" w:hint="eastAsia"/>
          <w:sz w:val="32"/>
          <w:szCs w:val="32"/>
        </w:rPr>
        <w:t>“</w:t>
      </w:r>
      <w:r w:rsidRPr="000B5171">
        <w:rPr>
          <w:rFonts w:asciiTheme="minorEastAsia" w:hAnsiTheme="minorEastAsia" w:hint="eastAsia"/>
          <w:sz w:val="32"/>
          <w:szCs w:val="32"/>
        </w:rPr>
        <w:t>夏日闪电</w:t>
      </w:r>
      <w:r>
        <w:rPr>
          <w:rFonts w:asciiTheme="minorEastAsia" w:hAnsiTheme="minorEastAsia" w:hint="eastAsia"/>
          <w:sz w:val="32"/>
          <w:szCs w:val="32"/>
        </w:rPr>
        <w:t>”</w:t>
      </w:r>
      <w:r w:rsidR="00925D6A" w:rsidRPr="000B5171">
        <w:rPr>
          <w:rFonts w:asciiTheme="minorEastAsia" w:hAnsiTheme="minorEastAsia" w:hint="eastAsia"/>
          <w:sz w:val="32"/>
          <w:szCs w:val="32"/>
        </w:rPr>
        <w:t>专项行动，解决了一批执行案件，圆满完成</w:t>
      </w:r>
      <w:r w:rsidR="00285D4D" w:rsidRPr="000B5171">
        <w:rPr>
          <w:rFonts w:asciiTheme="minorEastAsia" w:hAnsiTheme="minorEastAsia" w:hint="eastAsia"/>
          <w:sz w:val="32"/>
          <w:szCs w:val="32"/>
        </w:rPr>
        <w:t>了</w:t>
      </w:r>
      <w:r w:rsidR="00925D6A" w:rsidRPr="000B5171">
        <w:rPr>
          <w:rFonts w:asciiTheme="minorEastAsia" w:hAnsiTheme="minorEastAsia" w:hint="eastAsia"/>
          <w:sz w:val="32"/>
          <w:szCs w:val="32"/>
        </w:rPr>
        <w:t>夏日闪电工作任务。</w:t>
      </w:r>
    </w:p>
    <w:p w:rsidR="00925D6A" w:rsidRDefault="00925D6A" w:rsidP="000B5171">
      <w:pPr>
        <w:adjustRightInd w:val="0"/>
        <w:snapToGrid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0B5171">
        <w:rPr>
          <w:rFonts w:asciiTheme="minorEastAsia" w:hAnsiTheme="minorEastAsia" w:hint="eastAsia"/>
          <w:sz w:val="32"/>
          <w:szCs w:val="32"/>
        </w:rPr>
        <w:t>为进一步巩固活动成效，加强执行威慑力，</w:t>
      </w:r>
      <w:r w:rsidR="00014993" w:rsidRPr="000B5171">
        <w:rPr>
          <w:rFonts w:asciiTheme="minorEastAsia" w:hAnsiTheme="minorEastAsia" w:hint="eastAsia"/>
          <w:sz w:val="32"/>
          <w:szCs w:val="32"/>
        </w:rPr>
        <w:t>汪清林区基层法院</w:t>
      </w:r>
      <w:r w:rsidRPr="000B5171">
        <w:rPr>
          <w:rFonts w:asciiTheme="minorEastAsia" w:hAnsiTheme="minorEastAsia" w:hint="eastAsia"/>
          <w:sz w:val="32"/>
          <w:szCs w:val="32"/>
        </w:rPr>
        <w:t>抓住秋季林区木耳成熟之际，</w:t>
      </w:r>
      <w:r w:rsidR="00014993" w:rsidRPr="000B5171">
        <w:rPr>
          <w:rFonts w:asciiTheme="minorEastAsia" w:hAnsiTheme="minorEastAsia" w:hint="eastAsia"/>
          <w:sz w:val="32"/>
          <w:szCs w:val="32"/>
        </w:rPr>
        <w:t>决定开展为期两个月的“秋收会战”专项行动。</w:t>
      </w:r>
    </w:p>
    <w:p w:rsidR="00925D6A" w:rsidRPr="000B5171" w:rsidRDefault="00014993" w:rsidP="000B5171">
      <w:pPr>
        <w:adjustRightInd w:val="0"/>
        <w:snapToGrid w:val="0"/>
        <w:ind w:firstLineChars="200" w:firstLine="640"/>
        <w:rPr>
          <w:rFonts w:asciiTheme="minorEastAsia" w:hAnsiTheme="minorEastAsia" w:cs="Arial"/>
          <w:sz w:val="32"/>
          <w:szCs w:val="32"/>
        </w:rPr>
      </w:pPr>
      <w:r w:rsidRPr="000B5171">
        <w:rPr>
          <w:rFonts w:asciiTheme="minorEastAsia" w:hAnsiTheme="minorEastAsia" w:cs="Arial"/>
          <w:sz w:val="32"/>
          <w:szCs w:val="32"/>
        </w:rPr>
        <w:t>为深入推进此次专项活动，</w:t>
      </w:r>
      <w:r w:rsidRPr="000B5171">
        <w:rPr>
          <w:rFonts w:asciiTheme="minorEastAsia" w:hAnsiTheme="minorEastAsia" w:cs="Arial" w:hint="eastAsia"/>
          <w:sz w:val="32"/>
          <w:szCs w:val="32"/>
        </w:rPr>
        <w:t>汪清林区基层法院</w:t>
      </w:r>
      <w:r w:rsidRPr="000B5171">
        <w:rPr>
          <w:rFonts w:asciiTheme="minorEastAsia" w:hAnsiTheme="minorEastAsia" w:cs="Arial"/>
          <w:sz w:val="32"/>
          <w:szCs w:val="32"/>
        </w:rPr>
        <w:t>成立</w:t>
      </w:r>
      <w:r w:rsidR="00285D4D" w:rsidRPr="000B5171">
        <w:rPr>
          <w:rFonts w:asciiTheme="minorEastAsia" w:hAnsiTheme="minorEastAsia" w:cs="Arial" w:hint="eastAsia"/>
          <w:sz w:val="32"/>
          <w:szCs w:val="32"/>
        </w:rPr>
        <w:t>“秋收会战”</w:t>
      </w:r>
      <w:r w:rsidRPr="000B5171">
        <w:rPr>
          <w:rFonts w:asciiTheme="minorEastAsia" w:hAnsiTheme="minorEastAsia" w:cs="Arial"/>
          <w:sz w:val="32"/>
          <w:szCs w:val="32"/>
        </w:rPr>
        <w:t>专项执行活动领导小组，负责活动的精心部署、统筹安排，研究制定了实施方案，集中调配人力、物力、财力。</w:t>
      </w:r>
    </w:p>
    <w:p w:rsidR="00285D4D" w:rsidRPr="000B5171" w:rsidRDefault="00014993" w:rsidP="000B5171">
      <w:pPr>
        <w:pStyle w:val="a5"/>
        <w:adjustRightInd w:val="0"/>
        <w:snapToGrid w:val="0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sz w:val="32"/>
          <w:szCs w:val="32"/>
        </w:rPr>
      </w:pPr>
      <w:r w:rsidRPr="000B5171">
        <w:rPr>
          <w:rFonts w:asciiTheme="minorEastAsia" w:eastAsiaTheme="minorEastAsia" w:hAnsiTheme="minorEastAsia" w:cs="Arial"/>
          <w:sz w:val="32"/>
          <w:szCs w:val="32"/>
        </w:rPr>
        <w:t>此次</w:t>
      </w:r>
      <w:r w:rsidR="00285D4D" w:rsidRPr="000B5171">
        <w:rPr>
          <w:rFonts w:asciiTheme="minorEastAsia" w:eastAsiaTheme="minorEastAsia" w:hAnsiTheme="minorEastAsia" w:cs="Arial" w:hint="eastAsia"/>
          <w:sz w:val="32"/>
          <w:szCs w:val="32"/>
        </w:rPr>
        <w:t>“秋收会战”</w:t>
      </w:r>
      <w:r w:rsidRPr="000B5171">
        <w:rPr>
          <w:rFonts w:asciiTheme="minorEastAsia" w:eastAsiaTheme="minorEastAsia" w:hAnsiTheme="minorEastAsia" w:cs="Arial"/>
          <w:sz w:val="32"/>
          <w:szCs w:val="32"/>
        </w:rPr>
        <w:t>行动</w:t>
      </w:r>
      <w:r w:rsidR="00285D4D" w:rsidRPr="000B5171">
        <w:rPr>
          <w:rFonts w:asciiTheme="minorEastAsia" w:eastAsiaTheme="minorEastAsia" w:hAnsiTheme="minorEastAsia" w:cs="Arial" w:hint="eastAsia"/>
          <w:sz w:val="32"/>
          <w:szCs w:val="32"/>
        </w:rPr>
        <w:t>将</w:t>
      </w:r>
      <w:r w:rsidR="00285D4D" w:rsidRPr="000B5171">
        <w:rPr>
          <w:rFonts w:asciiTheme="minorEastAsia" w:eastAsiaTheme="minorEastAsia" w:hAnsiTheme="minorEastAsia" w:hint="eastAsia"/>
          <w:sz w:val="32"/>
          <w:szCs w:val="32"/>
        </w:rPr>
        <w:t>对标的额在5万元以下的案件加大执行力度，同时对截至目前尚未执结的案件进行统一排查，统一调查，落实承办人。通过执行一批、打击一批等措施，切实提高执行完毕率。</w:t>
      </w:r>
    </w:p>
    <w:p w:rsidR="00285D4D" w:rsidRDefault="00285D4D" w:rsidP="000B5171">
      <w:pPr>
        <w:pStyle w:val="a5"/>
        <w:adjustRightInd w:val="0"/>
        <w:snapToGrid w:val="0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sz w:val="32"/>
          <w:szCs w:val="32"/>
        </w:rPr>
      </w:pPr>
      <w:r w:rsidRPr="000B5171">
        <w:rPr>
          <w:rFonts w:asciiTheme="minorEastAsia" w:eastAsiaTheme="minorEastAsia" w:hAnsiTheme="minorEastAsia" w:cs="Arial" w:hint="eastAsia"/>
          <w:sz w:val="32"/>
          <w:szCs w:val="32"/>
        </w:rPr>
        <w:t>此次行动</w:t>
      </w:r>
      <w:r w:rsidR="00014993" w:rsidRPr="000B5171">
        <w:rPr>
          <w:rFonts w:asciiTheme="minorEastAsia" w:eastAsiaTheme="minorEastAsia" w:hAnsiTheme="minorEastAsia" w:cs="Arial" w:hint="eastAsia"/>
          <w:sz w:val="32"/>
          <w:szCs w:val="32"/>
        </w:rPr>
        <w:t>将</w:t>
      </w:r>
      <w:r w:rsidR="00014993" w:rsidRPr="000B5171">
        <w:rPr>
          <w:rFonts w:asciiTheme="minorEastAsia" w:eastAsiaTheme="minorEastAsia" w:hAnsiTheme="minorEastAsia" w:cs="Arial"/>
          <w:sz w:val="32"/>
          <w:szCs w:val="32"/>
        </w:rPr>
        <w:t>实施集中搜查、查封、</w:t>
      </w:r>
      <w:r w:rsidR="00014993" w:rsidRPr="000B5171">
        <w:rPr>
          <w:rFonts w:asciiTheme="minorEastAsia" w:eastAsiaTheme="minorEastAsia" w:hAnsiTheme="minorEastAsia" w:cs="Arial" w:hint="eastAsia"/>
          <w:sz w:val="32"/>
          <w:szCs w:val="32"/>
        </w:rPr>
        <w:t>扣划</w:t>
      </w:r>
      <w:r w:rsidR="00014993" w:rsidRPr="000B5171">
        <w:rPr>
          <w:rFonts w:asciiTheme="minorEastAsia" w:eastAsiaTheme="minorEastAsia" w:hAnsiTheme="minorEastAsia" w:cs="Arial"/>
          <w:sz w:val="32"/>
          <w:szCs w:val="32"/>
        </w:rPr>
        <w:t>被执行人财产，</w:t>
      </w:r>
      <w:r w:rsidR="00014993" w:rsidRPr="000B5171">
        <w:rPr>
          <w:rFonts w:asciiTheme="minorEastAsia" w:eastAsiaTheme="minorEastAsia" w:hAnsiTheme="minorEastAsia" w:cs="Arial" w:hint="eastAsia"/>
          <w:sz w:val="32"/>
          <w:szCs w:val="32"/>
        </w:rPr>
        <w:t>重点针对林区各个林场及村镇</w:t>
      </w:r>
      <w:r w:rsidRPr="000B5171">
        <w:rPr>
          <w:rFonts w:asciiTheme="minorEastAsia" w:eastAsiaTheme="minorEastAsia" w:hAnsiTheme="minorEastAsia" w:cs="Arial" w:hint="eastAsia"/>
          <w:sz w:val="32"/>
          <w:szCs w:val="32"/>
        </w:rPr>
        <w:t>有木耳收成的</w:t>
      </w:r>
      <w:r w:rsidR="00014993" w:rsidRPr="000B5171">
        <w:rPr>
          <w:rFonts w:asciiTheme="minorEastAsia" w:eastAsiaTheme="minorEastAsia" w:hAnsiTheme="minorEastAsia" w:cs="Arial" w:hint="eastAsia"/>
          <w:sz w:val="32"/>
          <w:szCs w:val="32"/>
        </w:rPr>
        <w:t>被执行人采取强制执行措施</w:t>
      </w:r>
      <w:r w:rsidRPr="000B5171">
        <w:rPr>
          <w:rFonts w:asciiTheme="minorEastAsia" w:eastAsiaTheme="minorEastAsia" w:hAnsiTheme="minorEastAsia" w:cs="Arial" w:hint="eastAsia"/>
          <w:sz w:val="32"/>
          <w:szCs w:val="32"/>
        </w:rPr>
        <w:t>。</w:t>
      </w:r>
      <w:r w:rsidR="00014993" w:rsidRPr="000B5171">
        <w:rPr>
          <w:rFonts w:asciiTheme="minorEastAsia" w:eastAsiaTheme="minorEastAsia" w:hAnsiTheme="minorEastAsia" w:cs="Arial" w:hint="eastAsia"/>
          <w:sz w:val="32"/>
          <w:szCs w:val="32"/>
        </w:rPr>
        <w:t>利用木耳收获农忙的时间点，对拒不履行义务的被执行人采取司法拘留</w:t>
      </w:r>
      <w:r w:rsidRPr="000B5171">
        <w:rPr>
          <w:rFonts w:asciiTheme="minorEastAsia" w:eastAsiaTheme="minorEastAsia" w:hAnsiTheme="minorEastAsia" w:cs="Arial" w:hint="eastAsia"/>
          <w:sz w:val="32"/>
          <w:szCs w:val="32"/>
        </w:rPr>
        <w:t>等强制措施</w:t>
      </w:r>
      <w:r w:rsidR="00014993" w:rsidRPr="000B5171">
        <w:rPr>
          <w:rFonts w:asciiTheme="minorEastAsia" w:eastAsiaTheme="minorEastAsia" w:hAnsiTheme="minorEastAsia" w:cs="Arial" w:hint="eastAsia"/>
          <w:sz w:val="32"/>
          <w:szCs w:val="32"/>
        </w:rPr>
        <w:t>，迫使老赖履行</w:t>
      </w:r>
      <w:r w:rsidRPr="000B5171">
        <w:rPr>
          <w:rFonts w:asciiTheme="minorEastAsia" w:eastAsiaTheme="minorEastAsia" w:hAnsiTheme="minorEastAsia" w:cs="Arial" w:hint="eastAsia"/>
          <w:sz w:val="32"/>
          <w:szCs w:val="32"/>
        </w:rPr>
        <w:t>义务</w:t>
      </w:r>
      <w:r w:rsidR="00014993" w:rsidRPr="000B5171">
        <w:rPr>
          <w:rFonts w:asciiTheme="minorEastAsia" w:eastAsiaTheme="minorEastAsia" w:hAnsiTheme="minorEastAsia" w:cs="Arial" w:hint="eastAsia"/>
          <w:sz w:val="32"/>
          <w:szCs w:val="32"/>
        </w:rPr>
        <w:t>。</w:t>
      </w:r>
      <w:r w:rsidR="000B5171" w:rsidRPr="000B5171">
        <w:rPr>
          <w:rFonts w:asciiTheme="minorEastAsia" w:eastAsiaTheme="minorEastAsia" w:hAnsiTheme="minorEastAsia" w:cs="Arial" w:hint="eastAsia"/>
          <w:sz w:val="32"/>
          <w:szCs w:val="32"/>
        </w:rPr>
        <w:t>同时做好舆论宣传，开展丰富多样的宣传活动，营造良好的执行氛围，做好打击老赖、助力诚信司法政策的宣传工作。</w:t>
      </w:r>
    </w:p>
    <w:p w:rsidR="000D647E" w:rsidRPr="00C0132C" w:rsidRDefault="00847B9A" w:rsidP="00C0132C">
      <w:pPr>
        <w:pStyle w:val="a5"/>
        <w:adjustRightInd w:val="0"/>
        <w:snapToGrid w:val="0"/>
        <w:spacing w:before="0" w:beforeAutospacing="0" w:after="0" w:afterAutospacing="0"/>
        <w:ind w:firstLineChars="1050" w:firstLine="3360"/>
        <w:rPr>
          <w:rFonts w:asciiTheme="minorEastAsia" w:eastAsiaTheme="minorEastAsia" w:hAnsiTheme="minorEastAsia" w:cs="Arial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sz w:val="32"/>
          <w:szCs w:val="32"/>
        </w:rPr>
        <w:t>实战案例</w:t>
      </w:r>
    </w:p>
    <w:p w:rsidR="000D647E" w:rsidRPr="00847B9A" w:rsidRDefault="00847B9A" w:rsidP="00847B9A">
      <w:pPr>
        <w:pStyle w:val="a5"/>
        <w:adjustRightInd w:val="0"/>
        <w:snapToGrid w:val="0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sz w:val="32"/>
          <w:szCs w:val="32"/>
        </w:rPr>
      </w:pPr>
      <w:r w:rsidRPr="00847B9A">
        <w:rPr>
          <w:rFonts w:hint="eastAsia"/>
          <w:sz w:val="32"/>
          <w:szCs w:val="32"/>
        </w:rPr>
        <w:t>在执行金某与韩某借款合同纠纷一案中，申请执行人金某未能提供可供执行的财产，被执行人韩某一直拖延履行法律文书确定的义务，经我院初步调查，韩某无财产可供执行。在到达韩某住所地天桥岭镇四方山村调查财产时，发现韩某种植的木耳正值收获之际，我院执行法官当即决定查封被执行人韩某的木耳，并向韩某施明：如若其拒不执行，将对其采取司法拘留措施。面对法院执行高压态势，韩某认识到自己无路可走，因木耳无法立即变现，遂立即向同村村民凑钱</w:t>
      </w:r>
      <w:r w:rsidRPr="00847B9A">
        <w:rPr>
          <w:rFonts w:hint="eastAsia"/>
          <w:sz w:val="32"/>
          <w:szCs w:val="32"/>
        </w:rPr>
        <w:lastRenderedPageBreak/>
        <w:t>偿还了申请人金某的欠款。金某债权17339元得以全部实现，本案执行仅用时10天便顺利执行完毕。</w:t>
      </w:r>
    </w:p>
    <w:p w:rsidR="00AD42EC" w:rsidRPr="00E16012" w:rsidRDefault="00014993" w:rsidP="00E16012">
      <w:pPr>
        <w:pStyle w:val="a5"/>
        <w:adjustRightInd w:val="0"/>
        <w:snapToGrid w:val="0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sz w:val="32"/>
          <w:szCs w:val="32"/>
        </w:rPr>
      </w:pPr>
      <w:r w:rsidRPr="000B5171">
        <w:rPr>
          <w:rFonts w:asciiTheme="minorEastAsia" w:eastAsiaTheme="minorEastAsia" w:hAnsiTheme="minorEastAsia" w:cs="Arial"/>
          <w:sz w:val="32"/>
          <w:szCs w:val="32"/>
        </w:rPr>
        <w:t>通过此次</w:t>
      </w:r>
      <w:r w:rsidR="00285D4D" w:rsidRPr="000B5171">
        <w:rPr>
          <w:rFonts w:asciiTheme="minorEastAsia" w:eastAsiaTheme="minorEastAsia" w:hAnsiTheme="minorEastAsia" w:cs="Arial" w:hint="eastAsia"/>
          <w:sz w:val="32"/>
          <w:szCs w:val="32"/>
        </w:rPr>
        <w:t>“秋收会战”行动，</w:t>
      </w:r>
      <w:r w:rsidR="00E16012">
        <w:rPr>
          <w:rFonts w:asciiTheme="minorEastAsia" w:eastAsiaTheme="minorEastAsia" w:hAnsiTheme="minorEastAsia" w:cs="Arial" w:hint="eastAsia"/>
          <w:sz w:val="32"/>
          <w:szCs w:val="32"/>
        </w:rPr>
        <w:t>力求</w:t>
      </w:r>
      <w:r w:rsidRPr="000B5171">
        <w:rPr>
          <w:rFonts w:asciiTheme="minorEastAsia" w:eastAsiaTheme="minorEastAsia" w:hAnsiTheme="minorEastAsia" w:cs="Arial"/>
          <w:sz w:val="32"/>
          <w:szCs w:val="32"/>
        </w:rPr>
        <w:t>达到解决一批老案、惩治一批老赖、震慑一批潜在失信被执行人的目的</w:t>
      </w:r>
      <w:r w:rsidRPr="000B5171">
        <w:rPr>
          <w:rFonts w:asciiTheme="minorEastAsia" w:eastAsiaTheme="minorEastAsia" w:hAnsiTheme="minorEastAsia" w:cs="Arial" w:hint="eastAsia"/>
          <w:sz w:val="32"/>
          <w:szCs w:val="32"/>
        </w:rPr>
        <w:t>。</w:t>
      </w:r>
      <w:r w:rsidR="000B5171" w:rsidRPr="000B5171">
        <w:rPr>
          <w:rFonts w:asciiTheme="minorEastAsia" w:eastAsiaTheme="minorEastAsia" w:hAnsiTheme="minorEastAsia" w:cs="Arial" w:hint="eastAsia"/>
          <w:sz w:val="32"/>
          <w:szCs w:val="32"/>
        </w:rPr>
        <w:t>汪清林区基层法院</w:t>
      </w:r>
      <w:r w:rsidR="000B5171" w:rsidRPr="000B5171">
        <w:rPr>
          <w:rFonts w:asciiTheme="minorEastAsia" w:eastAsiaTheme="minorEastAsia" w:hAnsiTheme="minorEastAsia"/>
          <w:sz w:val="32"/>
          <w:szCs w:val="32"/>
        </w:rPr>
        <w:t>将不断扩大</w:t>
      </w:r>
      <w:r w:rsidR="000B5171" w:rsidRPr="000B5171">
        <w:rPr>
          <w:rFonts w:asciiTheme="minorEastAsia" w:eastAsiaTheme="minorEastAsia" w:hAnsiTheme="minorEastAsia" w:hint="eastAsia"/>
          <w:sz w:val="32"/>
          <w:szCs w:val="32"/>
        </w:rPr>
        <w:t>执行专项行动的</w:t>
      </w:r>
      <w:r w:rsidR="000B5171" w:rsidRPr="000B5171">
        <w:rPr>
          <w:rFonts w:asciiTheme="minorEastAsia" w:eastAsiaTheme="minorEastAsia" w:hAnsiTheme="minorEastAsia"/>
          <w:sz w:val="32"/>
          <w:szCs w:val="32"/>
        </w:rPr>
        <w:t>影响力和震慑力，充分利用</w:t>
      </w:r>
      <w:r w:rsidR="00E16012">
        <w:rPr>
          <w:rFonts w:asciiTheme="minorEastAsia" w:eastAsiaTheme="minorEastAsia" w:hAnsiTheme="minorEastAsia" w:hint="eastAsia"/>
          <w:sz w:val="32"/>
          <w:szCs w:val="32"/>
        </w:rPr>
        <w:t>多种</w:t>
      </w:r>
      <w:r w:rsidR="000B5171" w:rsidRPr="000B5171">
        <w:rPr>
          <w:rFonts w:asciiTheme="minorEastAsia" w:eastAsiaTheme="minorEastAsia" w:hAnsiTheme="minorEastAsia"/>
          <w:sz w:val="32"/>
          <w:szCs w:val="32"/>
        </w:rPr>
        <w:t>执行措施和方法，进一步加大执行力度，让“老赖”无处遁逃</w:t>
      </w:r>
      <w:r w:rsidR="00847B9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sectPr w:rsidR="00AD42EC" w:rsidRPr="00E16012" w:rsidSect="00610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47" w:rsidRDefault="00960147" w:rsidP="00925D6A">
      <w:r>
        <w:separator/>
      </w:r>
    </w:p>
  </w:endnote>
  <w:endnote w:type="continuationSeparator" w:id="1">
    <w:p w:rsidR="00960147" w:rsidRDefault="00960147" w:rsidP="0092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2C" w:rsidRDefault="00C013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2C" w:rsidRDefault="00C013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2C" w:rsidRDefault="00C013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47" w:rsidRDefault="00960147" w:rsidP="00925D6A">
      <w:r>
        <w:separator/>
      </w:r>
    </w:p>
  </w:footnote>
  <w:footnote w:type="continuationSeparator" w:id="1">
    <w:p w:rsidR="00960147" w:rsidRDefault="00960147" w:rsidP="0092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2C" w:rsidRDefault="00C013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2C" w:rsidRDefault="00C0132C" w:rsidP="00C0132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2C" w:rsidRDefault="00C013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343"/>
    <w:rsid w:val="00000306"/>
    <w:rsid w:val="00014993"/>
    <w:rsid w:val="000B5171"/>
    <w:rsid w:val="000D647E"/>
    <w:rsid w:val="001C5385"/>
    <w:rsid w:val="001D2343"/>
    <w:rsid w:val="00285D4D"/>
    <w:rsid w:val="003D6267"/>
    <w:rsid w:val="00414A46"/>
    <w:rsid w:val="004433A9"/>
    <w:rsid w:val="00590471"/>
    <w:rsid w:val="00610736"/>
    <w:rsid w:val="00847B9A"/>
    <w:rsid w:val="008B71AE"/>
    <w:rsid w:val="008F705F"/>
    <w:rsid w:val="00925D6A"/>
    <w:rsid w:val="00960147"/>
    <w:rsid w:val="00AD42EC"/>
    <w:rsid w:val="00AE7B6B"/>
    <w:rsid w:val="00C0132C"/>
    <w:rsid w:val="00C241D9"/>
    <w:rsid w:val="00DA4B07"/>
    <w:rsid w:val="00E16012"/>
    <w:rsid w:val="00EA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D6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1499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B51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5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邱新良</cp:lastModifiedBy>
  <cp:revision>3</cp:revision>
  <cp:lastPrinted>2019-08-07T02:00:00Z</cp:lastPrinted>
  <dcterms:created xsi:type="dcterms:W3CDTF">2019-08-29T02:05:00Z</dcterms:created>
  <dcterms:modified xsi:type="dcterms:W3CDTF">2019-08-29T05:30:00Z</dcterms:modified>
</cp:coreProperties>
</file>